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C420" w14:textId="7060EEF8" w:rsidR="00B81FC0" w:rsidRDefault="00000000">
      <w:pPr>
        <w:pStyle w:val="Body"/>
        <w:jc w:val="center"/>
        <w:rPr>
          <w:sz w:val="28"/>
          <w:szCs w:val="28"/>
        </w:rPr>
      </w:pPr>
      <w:r>
        <w:rPr>
          <w:sz w:val="28"/>
          <w:szCs w:val="28"/>
        </w:rPr>
        <w:t xml:space="preserve">New Lebanon Planning Board </w:t>
      </w:r>
      <w:r w:rsidR="00B81FC0">
        <w:rPr>
          <w:sz w:val="28"/>
          <w:szCs w:val="28"/>
        </w:rPr>
        <w:t>–</w:t>
      </w:r>
      <w:r>
        <w:rPr>
          <w:sz w:val="28"/>
          <w:szCs w:val="28"/>
        </w:rPr>
        <w:t xml:space="preserve"> </w:t>
      </w:r>
    </w:p>
    <w:p w14:paraId="1C066595" w14:textId="7A0880EE" w:rsidR="00366F42" w:rsidRDefault="00000000">
      <w:pPr>
        <w:pStyle w:val="Body"/>
        <w:jc w:val="center"/>
        <w:rPr>
          <w:sz w:val="28"/>
          <w:szCs w:val="28"/>
        </w:rPr>
      </w:pPr>
      <w:r>
        <w:rPr>
          <w:sz w:val="28"/>
          <w:szCs w:val="28"/>
        </w:rPr>
        <w:t xml:space="preserve"> “Abandoned” Applications”</w:t>
      </w:r>
      <w:r w:rsidR="00B81FC0">
        <w:rPr>
          <w:sz w:val="28"/>
          <w:szCs w:val="28"/>
        </w:rPr>
        <w:t xml:space="preserve"> Resolution </w:t>
      </w:r>
    </w:p>
    <w:p w14:paraId="3C73B6CF" w14:textId="77777777" w:rsidR="00366F42" w:rsidRDefault="00366F42">
      <w:pPr>
        <w:pStyle w:val="Body"/>
      </w:pPr>
    </w:p>
    <w:p w14:paraId="3E38E716" w14:textId="77777777" w:rsidR="00366F42" w:rsidRDefault="00366F42">
      <w:pPr>
        <w:pStyle w:val="Body"/>
      </w:pPr>
    </w:p>
    <w:p w14:paraId="28060033" w14:textId="77777777" w:rsidR="00366F42" w:rsidRDefault="00366F42">
      <w:pPr>
        <w:pStyle w:val="Body"/>
      </w:pPr>
    </w:p>
    <w:p w14:paraId="094269C4" w14:textId="48488722" w:rsidR="00366F42" w:rsidRDefault="00000000">
      <w:pPr>
        <w:pStyle w:val="Body"/>
      </w:pPr>
      <w:r>
        <w:rPr>
          <w:b/>
          <w:bCs/>
        </w:rPr>
        <w:t>Whereas</w:t>
      </w:r>
      <w:r>
        <w:t xml:space="preserve"> the New Lebanon Planning Board desires to make its administration of Applications appearing before it more efficient, and to assure that Applicants continue to make best efforts to implement their planned projects</w:t>
      </w:r>
      <w:r w:rsidR="00B81FC0">
        <w:t>;</w:t>
      </w:r>
      <w:r>
        <w:t xml:space="preserve"> and</w:t>
      </w:r>
    </w:p>
    <w:p w14:paraId="53E03162" w14:textId="77777777" w:rsidR="00366F42" w:rsidRDefault="00366F42">
      <w:pPr>
        <w:pStyle w:val="Body"/>
      </w:pPr>
    </w:p>
    <w:p w14:paraId="5AD36ABF" w14:textId="73F60478" w:rsidR="00366F42" w:rsidRDefault="00000000">
      <w:pPr>
        <w:pStyle w:val="Body"/>
      </w:pPr>
      <w:r>
        <w:rPr>
          <w:b/>
          <w:bCs/>
        </w:rPr>
        <w:t>Whereas</w:t>
      </w:r>
      <w:r>
        <w:t xml:space="preserve"> the Planning Board is desirous of improving the ability of its staff to manage Applications in the most efficacious manner</w:t>
      </w:r>
      <w:r w:rsidR="00B81FC0">
        <w:t xml:space="preserve">; and </w:t>
      </w:r>
    </w:p>
    <w:p w14:paraId="7BB2FBAC" w14:textId="77777777" w:rsidR="00366F42" w:rsidRDefault="00366F42">
      <w:pPr>
        <w:pStyle w:val="Body"/>
      </w:pPr>
    </w:p>
    <w:p w14:paraId="1C6DF0F8" w14:textId="48ED4F58" w:rsidR="00366F42" w:rsidRDefault="00B81FC0">
      <w:pPr>
        <w:pStyle w:val="Body"/>
      </w:pPr>
      <w:r w:rsidRPr="00B81FC0">
        <w:rPr>
          <w:b/>
          <w:bCs/>
        </w:rPr>
        <w:t>Now T</w:t>
      </w:r>
      <w:r w:rsidRPr="00B81FC0">
        <w:rPr>
          <w:b/>
          <w:bCs/>
        </w:rPr>
        <w:t>herefore</w:t>
      </w:r>
      <w:r>
        <w:rPr>
          <w:b/>
          <w:bCs/>
        </w:rPr>
        <w:t xml:space="preserve"> </w:t>
      </w:r>
      <w:r w:rsidR="00000000">
        <w:rPr>
          <w:b/>
          <w:bCs/>
        </w:rPr>
        <w:t>Be it Resolved</w:t>
      </w:r>
      <w:r w:rsidR="00000000">
        <w:t xml:space="preserve"> that the New Lebanon Planning Board adopt a policy for the treatment of applications that have been substantially abandoned by applicants as follows:</w:t>
      </w:r>
    </w:p>
    <w:p w14:paraId="40C21AC2" w14:textId="77777777" w:rsidR="00366F42" w:rsidRDefault="00366F42">
      <w:pPr>
        <w:pStyle w:val="Body"/>
      </w:pPr>
    </w:p>
    <w:p w14:paraId="718954F2" w14:textId="77777777" w:rsidR="00366F42" w:rsidRDefault="00000000">
      <w:pPr>
        <w:pStyle w:val="Body"/>
        <w:numPr>
          <w:ilvl w:val="0"/>
          <w:numId w:val="2"/>
        </w:numPr>
        <w:rPr>
          <w:b/>
          <w:bCs/>
        </w:rPr>
      </w:pPr>
      <w:r>
        <w:t>An “Application” is a submission to the Planning Board accompanied by the requisite fees and required documentation.</w:t>
      </w:r>
    </w:p>
    <w:p w14:paraId="3C8CCB44" w14:textId="39000B0C" w:rsidR="00366F42" w:rsidRDefault="00000000">
      <w:pPr>
        <w:pStyle w:val="Body"/>
        <w:numPr>
          <w:ilvl w:val="0"/>
          <w:numId w:val="2"/>
        </w:numPr>
        <w:rPr>
          <w:b/>
          <w:bCs/>
        </w:rPr>
      </w:pPr>
      <w:r>
        <w:t xml:space="preserve">The Planning Board requires that Applicants move diligently to bring their Application(s) to final </w:t>
      </w:r>
      <w:r w:rsidR="00B81FC0">
        <w:t>resolution and decision</w:t>
      </w:r>
      <w:r>
        <w:t xml:space="preserve"> by the Board.  </w:t>
      </w:r>
      <w:r w:rsidR="00B81FC0">
        <w:t>Typical a</w:t>
      </w:r>
      <w:r>
        <w:t>ctivity</w:t>
      </w:r>
      <w:r w:rsidR="00B81FC0">
        <w:t xml:space="preserve"> before the Planning Board</w:t>
      </w:r>
      <w:r>
        <w:t xml:space="preserve"> may</w:t>
      </w:r>
      <w:r w:rsidR="00B81FC0">
        <w:t xml:space="preserve"> include meetings for review of the application or project by</w:t>
      </w:r>
      <w:r>
        <w:t xml:space="preserve"> the Board, request for a Public Hearing, reports of interactions with government agencies, funding sources or other organizations relevant to the Application (such reports may be delivered via electronic communication, U.S. Postal Service mail, or appearance at a regularly scheduled meeting of the Board).  </w:t>
      </w:r>
    </w:p>
    <w:p w14:paraId="005EB338" w14:textId="3E88BC0D" w:rsidR="00366F42" w:rsidRDefault="00000000">
      <w:pPr>
        <w:pStyle w:val="Body"/>
        <w:numPr>
          <w:ilvl w:val="0"/>
          <w:numId w:val="2"/>
        </w:numPr>
        <w:rPr>
          <w:b/>
          <w:bCs/>
        </w:rPr>
      </w:pPr>
      <w:r>
        <w:t xml:space="preserve">If an Application has </w:t>
      </w:r>
      <w:r w:rsidR="00B81FC0">
        <w:t xml:space="preserve">not had any activity before </w:t>
      </w:r>
      <w:r>
        <w:t xml:space="preserve">the Board, and no report of progress </w:t>
      </w:r>
      <w:r w:rsidR="00B81FC0">
        <w:t xml:space="preserve">or reasonable rationale for delay has been provided </w:t>
      </w:r>
      <w:r>
        <w:t>by the Applicant for a period of six (6) consecutive m</w:t>
      </w:r>
      <w:r w:rsidR="00B81FC0">
        <w:t>onths</w:t>
      </w:r>
      <w:r>
        <w:t>, the Board may, upon vote, request the Planning Board Clerk to issue the following letter to be delivered via electronic communication and U.S. Postal Service mail to the Applicant</w:t>
      </w:r>
      <w:r w:rsidR="00B81FC0">
        <w:t xml:space="preserve"> at the address provided in the Application</w:t>
      </w:r>
      <w:r>
        <w:t>:</w:t>
      </w:r>
    </w:p>
    <w:p w14:paraId="4C0E11B5" w14:textId="77777777" w:rsidR="00366F42" w:rsidRDefault="00366F42">
      <w:pPr>
        <w:pStyle w:val="Body"/>
      </w:pPr>
    </w:p>
    <w:p w14:paraId="52CA2698" w14:textId="021986FD" w:rsidR="00366F42" w:rsidRDefault="00000000">
      <w:pPr>
        <w:pStyle w:val="Default"/>
        <w:spacing w:before="0" w:line="240" w:lineRule="auto"/>
        <w:rPr>
          <w:i/>
          <w:iCs/>
          <w:sz w:val="22"/>
          <w:szCs w:val="22"/>
          <w:u w:color="000000"/>
          <w14:textOutline w14:w="12700" w14:cap="flat" w14:cmpd="sng" w14:algn="ctr">
            <w14:noFill/>
            <w14:prstDash w14:val="solid"/>
            <w14:miter w14:lim="400000"/>
          </w14:textOutline>
        </w:rPr>
      </w:pPr>
      <w:r>
        <w:rPr>
          <w:i/>
          <w:iCs/>
          <w:sz w:val="22"/>
          <w:szCs w:val="22"/>
          <w:u w:color="000000"/>
          <w14:textOutline w14:w="12700" w14:cap="flat" w14:cmpd="sng" w14:algn="ctr">
            <w14:noFill/>
            <w14:prstDash w14:val="solid"/>
            <w14:miter w14:lim="400000"/>
          </w14:textOutline>
        </w:rPr>
        <w:t>The Planning Board has received no request for action, nor report of progress, with respect to Case No. PB-</w:t>
      </w:r>
      <w:proofErr w:type="spellStart"/>
      <w:r>
        <w:rPr>
          <w:i/>
          <w:iCs/>
          <w:sz w:val="22"/>
          <w:szCs w:val="22"/>
          <w:u w:color="000000"/>
          <w14:textOutline w14:w="12700" w14:cap="flat" w14:cmpd="sng" w14:algn="ctr">
            <w14:noFill/>
            <w14:prstDash w14:val="solid"/>
            <w14:miter w14:lim="400000"/>
          </w14:textOutline>
        </w:rPr>
        <w:t>xxxx</w:t>
      </w:r>
      <w:proofErr w:type="spellEnd"/>
      <w:r>
        <w:rPr>
          <w:i/>
          <w:iCs/>
          <w:sz w:val="22"/>
          <w:szCs w:val="22"/>
          <w:u w:color="000000"/>
          <w14:textOutline w14:w="12700" w14:cap="flat" w14:cmpd="sng" w14:algn="ctr">
            <w14:noFill/>
            <w14:prstDash w14:val="solid"/>
            <w14:miter w14:lim="400000"/>
          </w14:textOutline>
        </w:rPr>
        <w:t xml:space="preserve"> for a period of six (6) consecutive month</w:t>
      </w:r>
      <w:r w:rsidR="00B81FC0">
        <w:rPr>
          <w:i/>
          <w:iCs/>
          <w:sz w:val="22"/>
          <w:szCs w:val="22"/>
          <w:u w:color="000000"/>
          <w14:textOutline w14:w="12700" w14:cap="flat" w14:cmpd="sng" w14:algn="ctr">
            <w14:noFill/>
            <w14:prstDash w14:val="solid"/>
            <w14:miter w14:lim="400000"/>
          </w14:textOutline>
        </w:rPr>
        <w:t>s</w:t>
      </w:r>
      <w:r>
        <w:rPr>
          <w:i/>
          <w:iCs/>
          <w:sz w:val="22"/>
          <w:szCs w:val="22"/>
          <w:u w:color="000000"/>
          <w14:textOutline w14:w="12700" w14:cap="flat" w14:cmpd="sng" w14:algn="ctr">
            <w14:noFill/>
            <w14:prstDash w14:val="solid"/>
            <w14:miter w14:lim="400000"/>
          </w14:textOutline>
        </w:rPr>
        <w:t>.  Accordingly, the Planning Clerk will report your Application as “Abandoned”</w:t>
      </w:r>
      <w:r w:rsidR="00B81FC0">
        <w:rPr>
          <w:i/>
          <w:iCs/>
          <w:sz w:val="22"/>
          <w:szCs w:val="22"/>
          <w:u w:color="000000"/>
          <w14:textOutline w14:w="12700" w14:cap="flat" w14:cmpd="sng" w14:algn="ctr">
            <w14:noFill/>
            <w14:prstDash w14:val="solid"/>
            <w14:miter w14:lim="400000"/>
          </w14:textOutline>
        </w:rPr>
        <w:t xml:space="preserve"> at the next regularly scheduled meeting</w:t>
      </w:r>
      <w:r>
        <w:rPr>
          <w:i/>
          <w:iCs/>
          <w:sz w:val="22"/>
          <w:szCs w:val="22"/>
          <w:u w:color="000000"/>
          <w14:textOutline w14:w="12700" w14:cap="flat" w14:cmpd="sng" w14:algn="ctr">
            <w14:noFill/>
            <w14:prstDash w14:val="solid"/>
            <w14:miter w14:lim="400000"/>
          </w14:textOutline>
        </w:rPr>
        <w:t>, and the Board may vote to remove it from the list of active Applications.</w:t>
      </w:r>
    </w:p>
    <w:p w14:paraId="30377547" w14:textId="77777777" w:rsidR="00366F42" w:rsidRDefault="00366F42">
      <w:pPr>
        <w:pStyle w:val="Default"/>
        <w:spacing w:before="0" w:line="240" w:lineRule="auto"/>
        <w:rPr>
          <w:i/>
          <w:iCs/>
          <w:sz w:val="22"/>
          <w:szCs w:val="22"/>
          <w:u w:color="000000"/>
          <w14:textOutline w14:w="12700" w14:cap="flat" w14:cmpd="sng" w14:algn="ctr">
            <w14:noFill/>
            <w14:prstDash w14:val="solid"/>
            <w14:miter w14:lim="400000"/>
          </w14:textOutline>
        </w:rPr>
      </w:pPr>
    </w:p>
    <w:p w14:paraId="5A9AF963" w14:textId="77777777" w:rsidR="00366F42" w:rsidRDefault="00000000">
      <w:pPr>
        <w:pStyle w:val="Default"/>
        <w:spacing w:before="0" w:line="240" w:lineRule="auto"/>
        <w:rPr>
          <w:i/>
          <w:iCs/>
          <w:sz w:val="22"/>
          <w:szCs w:val="22"/>
          <w:u w:color="000000"/>
          <w14:textOutline w14:w="12700" w14:cap="flat" w14:cmpd="sng" w14:algn="ctr">
            <w14:noFill/>
            <w14:prstDash w14:val="solid"/>
            <w14:miter w14:lim="400000"/>
          </w14:textOutline>
        </w:rPr>
      </w:pPr>
      <w:r>
        <w:rPr>
          <w:i/>
          <w:iCs/>
          <w:sz w:val="22"/>
          <w:szCs w:val="22"/>
          <w:u w:color="000000"/>
          <w14:textOutline w14:w="12700" w14:cap="flat" w14:cmpd="sng" w14:algn="ctr">
            <w14:noFill/>
            <w14:prstDash w14:val="solid"/>
            <w14:miter w14:lim="400000"/>
          </w14:textOutline>
        </w:rPr>
        <w:t>Your Application, once voted on by the Board, will be marked “Abandoned” and any fees paid will be forfeited.</w:t>
      </w:r>
    </w:p>
    <w:p w14:paraId="065E2794" w14:textId="77777777" w:rsidR="00366F42" w:rsidRDefault="00366F42">
      <w:pPr>
        <w:pStyle w:val="Default"/>
        <w:spacing w:before="0" w:line="240" w:lineRule="auto"/>
        <w:rPr>
          <w:sz w:val="22"/>
          <w:szCs w:val="22"/>
          <w:u w:color="000000"/>
          <w14:textOutline w14:w="12700" w14:cap="flat" w14:cmpd="sng" w14:algn="ctr">
            <w14:noFill/>
            <w14:prstDash w14:val="solid"/>
            <w14:miter w14:lim="400000"/>
          </w14:textOutline>
        </w:rPr>
      </w:pPr>
    </w:p>
    <w:p w14:paraId="7A967B1F" w14:textId="1EAB6642" w:rsidR="00366F42" w:rsidRDefault="00000000">
      <w:pPr>
        <w:pStyle w:val="Default"/>
        <w:spacing w:before="0" w:line="240" w:lineRule="auto"/>
        <w:rPr>
          <w:sz w:val="22"/>
          <w:szCs w:val="22"/>
          <w:u w:color="000000"/>
          <w14:textOutline w14:w="12700" w14:cap="flat" w14:cmpd="sng" w14:algn="ctr">
            <w14:noFill/>
            <w14:prstDash w14:val="solid"/>
            <w14:miter w14:lim="400000"/>
          </w14:textOutline>
        </w:rPr>
      </w:pPr>
      <w:r w:rsidRPr="00B81FC0">
        <w:rPr>
          <w:b/>
          <w:bCs/>
          <w:sz w:val="22"/>
          <w:szCs w:val="22"/>
          <w:u w:color="000000"/>
          <w14:textOutline w14:w="12700" w14:cap="flat" w14:cmpd="sng" w14:algn="ctr">
            <w14:noFill/>
            <w14:prstDash w14:val="solid"/>
            <w14:miter w14:lim="400000"/>
          </w14:textOutline>
        </w:rPr>
        <w:t xml:space="preserve">And </w:t>
      </w:r>
      <w:r w:rsidR="00B81FC0" w:rsidRPr="00B81FC0">
        <w:rPr>
          <w:b/>
          <w:bCs/>
          <w:sz w:val="22"/>
          <w:szCs w:val="22"/>
          <w:u w:color="000000"/>
          <w14:textOutline w14:w="12700" w14:cap="flat" w14:cmpd="sng" w14:algn="ctr">
            <w14:noFill/>
            <w14:prstDash w14:val="solid"/>
            <w14:miter w14:lim="400000"/>
          </w14:textOutline>
        </w:rPr>
        <w:t>it is f</w:t>
      </w:r>
      <w:r w:rsidRPr="00B81FC0">
        <w:rPr>
          <w:b/>
          <w:bCs/>
          <w:sz w:val="22"/>
          <w:szCs w:val="22"/>
          <w:u w:color="000000"/>
          <w14:textOutline w14:w="12700" w14:cap="flat" w14:cmpd="sng" w14:algn="ctr">
            <w14:noFill/>
            <w14:prstDash w14:val="solid"/>
            <w14:miter w14:lim="400000"/>
          </w14:textOutline>
        </w:rPr>
        <w:t>urther</w:t>
      </w:r>
      <w:r>
        <w:rPr>
          <w:b/>
          <w:bCs/>
          <w:sz w:val="22"/>
          <w:szCs w:val="22"/>
          <w:u w:color="000000"/>
          <w14:textOutline w14:w="12700" w14:cap="flat" w14:cmpd="sng" w14:algn="ctr">
            <w14:noFill/>
            <w14:prstDash w14:val="solid"/>
            <w14:miter w14:lim="400000"/>
          </w14:textOutline>
        </w:rPr>
        <w:t xml:space="preserve"> </w:t>
      </w:r>
      <w:r w:rsidR="00B81FC0">
        <w:rPr>
          <w:b/>
          <w:bCs/>
          <w:sz w:val="22"/>
          <w:szCs w:val="22"/>
          <w:u w:color="000000"/>
          <w14:textOutline w14:w="12700" w14:cap="flat" w14:cmpd="sng" w14:algn="ctr">
            <w14:noFill/>
            <w14:prstDash w14:val="solid"/>
            <w14:miter w14:lim="400000"/>
          </w14:textOutline>
        </w:rPr>
        <w:t>r</w:t>
      </w:r>
      <w:r>
        <w:rPr>
          <w:b/>
          <w:bCs/>
          <w:sz w:val="22"/>
          <w:szCs w:val="22"/>
          <w:u w:color="000000"/>
          <w14:textOutline w14:w="12700" w14:cap="flat" w14:cmpd="sng" w14:algn="ctr">
            <w14:noFill/>
            <w14:prstDash w14:val="solid"/>
            <w14:miter w14:lim="400000"/>
          </w14:textOutline>
        </w:rPr>
        <w:t>esolved</w:t>
      </w:r>
      <w:r>
        <w:rPr>
          <w:sz w:val="22"/>
          <w:szCs w:val="22"/>
          <w:u w:color="000000"/>
          <w14:textOutline w14:w="12700" w14:cap="flat" w14:cmpd="sng" w14:algn="ctr">
            <w14:noFill/>
            <w14:prstDash w14:val="solid"/>
            <w14:miter w14:lim="400000"/>
          </w14:textOutline>
        </w:rPr>
        <w:t xml:space="preserve"> that the Planning Board directs the </w:t>
      </w:r>
      <w:r w:rsidR="00B81FC0">
        <w:rPr>
          <w:sz w:val="22"/>
          <w:szCs w:val="22"/>
          <w:u w:color="000000"/>
          <w14:textOutline w14:w="12700" w14:cap="flat" w14:cmpd="sng" w14:algn="ctr">
            <w14:noFill/>
            <w14:prstDash w14:val="solid"/>
            <w14:miter w14:lim="400000"/>
          </w14:textOutline>
        </w:rPr>
        <w:t xml:space="preserve">instructions in the application materials be revised to include information relating to Abandonment of Applications which is consistent with this resolution. </w:t>
      </w:r>
    </w:p>
    <w:p w14:paraId="6C51F2AE" w14:textId="1729E1F7" w:rsidR="00B81FC0" w:rsidRPr="00B81FC0" w:rsidRDefault="00B81FC0" w:rsidP="00B81FC0">
      <w:pPr>
        <w:pStyle w:val="Default"/>
        <w:spacing w:line="240" w:lineRule="auto"/>
        <w:rPr>
          <w:b/>
          <w:bCs/>
          <w:sz w:val="22"/>
          <w:szCs w:val="22"/>
          <w:u w:color="000000"/>
          <w14:textOutline w14:w="12700" w14:cap="flat" w14:cmpd="sng" w14:algn="ctr">
            <w14:noFill/>
            <w14:prstDash w14:val="solid"/>
            <w14:miter w14:lim="400000"/>
          </w14:textOutline>
        </w:rPr>
      </w:pPr>
      <w:r w:rsidRPr="00B81FC0">
        <w:rPr>
          <w:b/>
          <w:bCs/>
          <w:sz w:val="22"/>
          <w:szCs w:val="22"/>
          <w:u w:color="000000"/>
          <w14:textOutline w14:w="12700" w14:cap="flat" w14:cmpd="sng" w14:algn="ctr">
            <w14:noFill/>
            <w14:prstDash w14:val="solid"/>
            <w14:miter w14:lim="400000"/>
          </w14:textOutline>
        </w:rPr>
        <w:t>O</w:t>
      </w:r>
      <w:r w:rsidRPr="00B81FC0">
        <w:rPr>
          <w:b/>
          <w:bCs/>
          <w:sz w:val="22"/>
          <w:szCs w:val="22"/>
          <w:u w:color="000000"/>
          <w14:textOutline w14:w="12700" w14:cap="flat" w14:cmpd="sng" w14:algn="ctr">
            <w14:noFill/>
            <w14:prstDash w14:val="solid"/>
            <w14:miter w14:lim="400000"/>
          </w14:textOutline>
        </w:rPr>
        <w:t xml:space="preserve">n a motion of Planning Board Member </w:t>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proofErr w:type="gramStart"/>
      <w:r w:rsidRPr="00B81FC0">
        <w:rPr>
          <w:b/>
          <w:bCs/>
          <w:sz w:val="22"/>
          <w:szCs w:val="22"/>
          <w:u w:val="single" w:color="000000"/>
          <w14:textOutline w14:w="12700" w14:cap="flat" w14:cmpd="sng" w14:algn="ctr">
            <w14:noFill/>
            <w14:prstDash w14:val="solid"/>
            <w14:miter w14:lim="400000"/>
          </w14:textOutline>
        </w:rPr>
        <w:tab/>
        <w:t xml:space="preserve">, </w:t>
      </w:r>
      <w:r w:rsidRPr="00B81FC0">
        <w:rPr>
          <w:b/>
          <w:bCs/>
          <w:sz w:val="22"/>
          <w:szCs w:val="22"/>
          <w:u w:color="000000"/>
          <w14:textOutline w14:w="12700" w14:cap="flat" w14:cmpd="sng" w14:algn="ctr">
            <w14:noFill/>
            <w14:prstDash w14:val="solid"/>
            <w14:miter w14:lim="400000"/>
          </w14:textOutline>
        </w:rPr>
        <w:t xml:space="preserve"> seconded</w:t>
      </w:r>
      <w:proofErr w:type="gramEnd"/>
      <w:r w:rsidRPr="00B81FC0">
        <w:rPr>
          <w:b/>
          <w:bCs/>
          <w:sz w:val="22"/>
          <w:szCs w:val="22"/>
          <w:u w:color="000000"/>
          <w14:textOutline w14:w="12700" w14:cap="flat" w14:cmpd="sng" w14:algn="ctr">
            <w14:noFill/>
            <w14:prstDash w14:val="solid"/>
            <w14:miter w14:lim="400000"/>
          </w14:textOutline>
        </w:rPr>
        <w:t xml:space="preserve"> by Planning Board Member </w:t>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color="000000"/>
          <w14:textOutline w14:w="12700" w14:cap="flat" w14:cmpd="sng" w14:algn="ctr">
            <w14:noFill/>
            <w14:prstDash w14:val="solid"/>
            <w14:miter w14:lim="400000"/>
          </w14:textOutline>
        </w:rPr>
        <w:t xml:space="preserve">, this resolution was approved </w:t>
      </w:r>
      <w:r w:rsidR="00BA23FF">
        <w:rPr>
          <w:b/>
          <w:bCs/>
          <w:sz w:val="22"/>
          <w:szCs w:val="22"/>
          <w:u w:color="000000"/>
          <w14:textOutline w14:w="12700" w14:cap="flat" w14:cmpd="sng" w14:algn="ctr">
            <w14:noFill/>
            <w14:prstDash w14:val="solid"/>
            <w14:miter w14:lim="400000"/>
          </w14:textOutline>
        </w:rPr>
        <w:t>by a vote of ___________</w:t>
      </w:r>
      <w:r w:rsidRPr="00B81FC0">
        <w:rPr>
          <w:b/>
          <w:bCs/>
          <w:sz w:val="22"/>
          <w:szCs w:val="22"/>
          <w:u w:color="000000"/>
          <w14:textOutline w14:w="12700" w14:cap="flat" w14:cmpd="sng" w14:algn="ctr">
            <w14:noFill/>
            <w14:prstDash w14:val="solid"/>
            <w14:miter w14:lim="400000"/>
          </w14:textOutline>
        </w:rPr>
        <w:t>.</w:t>
      </w:r>
    </w:p>
    <w:p w14:paraId="23DF357A" w14:textId="77777777" w:rsidR="00BA23FF" w:rsidRDefault="00BA23FF" w:rsidP="00B81FC0">
      <w:pPr>
        <w:pStyle w:val="Default"/>
        <w:spacing w:line="240" w:lineRule="auto"/>
        <w:rPr>
          <w:b/>
          <w:bCs/>
          <w:sz w:val="22"/>
          <w:szCs w:val="22"/>
          <w:u w:val="single" w:color="000000"/>
          <w14:textOutline w14:w="12700" w14:cap="flat" w14:cmpd="sng" w14:algn="ctr">
            <w14:noFill/>
            <w14:prstDash w14:val="solid"/>
            <w14:miter w14:lim="400000"/>
          </w14:textOutline>
        </w:rPr>
      </w:pPr>
    </w:p>
    <w:p w14:paraId="6C781E5D" w14:textId="0E6667B2" w:rsidR="00B81FC0" w:rsidRPr="00B81FC0" w:rsidRDefault="00B81FC0" w:rsidP="00B81FC0">
      <w:pPr>
        <w:pStyle w:val="Default"/>
        <w:spacing w:line="240" w:lineRule="auto"/>
        <w:rPr>
          <w:b/>
          <w:bCs/>
          <w:sz w:val="22"/>
          <w:szCs w:val="22"/>
          <w:u w:val="single" w:color="000000"/>
          <w14:textOutline w14:w="12700" w14:cap="flat" w14:cmpd="sng" w14:algn="ctr">
            <w14:noFill/>
            <w14:prstDash w14:val="solid"/>
            <w14:miter w14:lim="400000"/>
          </w14:textOutline>
        </w:rPr>
      </w:pP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Pr="00B81FC0">
        <w:rPr>
          <w:b/>
          <w:bCs/>
          <w:sz w:val="22"/>
          <w:szCs w:val="22"/>
          <w:u w:val="single" w:color="000000"/>
          <w14:textOutline w14:w="12700" w14:cap="flat" w14:cmpd="sng" w14:algn="ctr">
            <w14:noFill/>
            <w14:prstDash w14:val="solid"/>
            <w14:miter w14:lim="400000"/>
          </w14:textOutline>
        </w:rPr>
        <w:tab/>
      </w:r>
      <w:r w:rsidR="00BA23FF">
        <w:rPr>
          <w:b/>
          <w:bCs/>
          <w:sz w:val="22"/>
          <w:szCs w:val="22"/>
          <w:u w:val="single" w:color="000000"/>
          <w14:textOutline w14:w="12700" w14:cap="flat" w14:cmpd="sng" w14:algn="ctr">
            <w14:noFill/>
            <w14:prstDash w14:val="solid"/>
            <w14:miter w14:lim="400000"/>
          </w14:textOutline>
        </w:rPr>
        <w:t xml:space="preserve">                                _______________</w:t>
      </w:r>
    </w:p>
    <w:p w14:paraId="5731D3BD" w14:textId="32CE1A51" w:rsidR="00B81FC0" w:rsidRPr="00B81FC0" w:rsidRDefault="00B81FC0" w:rsidP="00B81FC0">
      <w:pPr>
        <w:pStyle w:val="Default"/>
        <w:spacing w:line="240" w:lineRule="auto"/>
        <w:rPr>
          <w:b/>
          <w:bCs/>
          <w:sz w:val="22"/>
          <w:szCs w:val="22"/>
          <w:u w:val="single" w:color="000000"/>
          <w14:textOutline w14:w="12700" w14:cap="flat" w14:cmpd="sng" w14:algn="ctr">
            <w14:noFill/>
            <w14:prstDash w14:val="solid"/>
            <w14:miter w14:lim="400000"/>
          </w14:textOutline>
        </w:rPr>
      </w:pPr>
      <w:r w:rsidRPr="00B81FC0">
        <w:rPr>
          <w:b/>
          <w:bCs/>
          <w:sz w:val="22"/>
          <w:szCs w:val="22"/>
          <w:u w:color="000000"/>
          <w14:textOutline w14:w="12700" w14:cap="flat" w14:cmpd="sng" w14:algn="ctr">
            <w14:noFill/>
            <w14:prstDash w14:val="solid"/>
            <w14:miter w14:lim="400000"/>
          </w14:textOutline>
        </w:rPr>
        <w:t>Elizabeth Brutsch, Chairperson</w:t>
      </w:r>
      <w:r w:rsidR="00BA23FF">
        <w:rPr>
          <w:b/>
          <w:bCs/>
          <w:sz w:val="22"/>
          <w:szCs w:val="22"/>
          <w:u w:color="000000"/>
          <w14:textOutline w14:w="12700" w14:cap="flat" w14:cmpd="sng" w14:algn="ctr">
            <w14:noFill/>
            <w14:prstDash w14:val="solid"/>
            <w14:miter w14:lim="400000"/>
          </w14:textOutline>
        </w:rPr>
        <w:t xml:space="preserve"> </w:t>
      </w:r>
      <w:r w:rsidR="00BA23FF">
        <w:rPr>
          <w:b/>
          <w:bCs/>
          <w:sz w:val="22"/>
          <w:szCs w:val="22"/>
          <w:u w:color="000000"/>
          <w14:textOutline w14:w="12700" w14:cap="flat" w14:cmpd="sng" w14:algn="ctr">
            <w14:noFill/>
            <w14:prstDash w14:val="solid"/>
            <w14:miter w14:lim="400000"/>
          </w14:textOutline>
        </w:rPr>
        <w:tab/>
      </w:r>
      <w:r w:rsidR="00BA23FF">
        <w:rPr>
          <w:b/>
          <w:bCs/>
          <w:sz w:val="22"/>
          <w:szCs w:val="22"/>
          <w:u w:color="000000"/>
          <w14:textOutline w14:w="12700" w14:cap="flat" w14:cmpd="sng" w14:algn="ctr">
            <w14:noFill/>
            <w14:prstDash w14:val="solid"/>
            <w14:miter w14:lim="400000"/>
          </w14:textOutline>
        </w:rPr>
        <w:tab/>
      </w:r>
      <w:r w:rsidR="00BA23FF">
        <w:rPr>
          <w:b/>
          <w:bCs/>
          <w:sz w:val="22"/>
          <w:szCs w:val="22"/>
          <w:u w:color="000000"/>
          <w14:textOutline w14:w="12700" w14:cap="flat" w14:cmpd="sng" w14:algn="ctr">
            <w14:noFill/>
            <w14:prstDash w14:val="solid"/>
            <w14:miter w14:lim="400000"/>
          </w14:textOutline>
        </w:rPr>
        <w:tab/>
      </w:r>
      <w:r w:rsidR="00BA23FF">
        <w:rPr>
          <w:b/>
          <w:bCs/>
          <w:sz w:val="22"/>
          <w:szCs w:val="22"/>
          <w:u w:color="000000"/>
          <w14:textOutline w14:w="12700" w14:cap="flat" w14:cmpd="sng" w14:algn="ctr">
            <w14:noFill/>
            <w14:prstDash w14:val="solid"/>
            <w14:miter w14:lim="400000"/>
          </w14:textOutline>
        </w:rPr>
        <w:tab/>
        <w:t>Date</w:t>
      </w:r>
    </w:p>
    <w:p w14:paraId="2E56FB41" w14:textId="77777777" w:rsidR="00366F42" w:rsidRDefault="00366F42">
      <w:pPr>
        <w:pStyle w:val="Body"/>
      </w:pPr>
    </w:p>
    <w:sectPr w:rsidR="00366F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EEA7" w14:textId="77777777" w:rsidR="00147955" w:rsidRDefault="00147955">
      <w:r>
        <w:separator/>
      </w:r>
    </w:p>
  </w:endnote>
  <w:endnote w:type="continuationSeparator" w:id="0">
    <w:p w14:paraId="70C988D4" w14:textId="77777777" w:rsidR="00147955" w:rsidRDefault="0014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5901" w14:textId="77777777" w:rsidR="00366F42" w:rsidRDefault="00366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9F15" w14:textId="77777777" w:rsidR="00147955" w:rsidRDefault="00147955">
      <w:r>
        <w:separator/>
      </w:r>
    </w:p>
  </w:footnote>
  <w:footnote w:type="continuationSeparator" w:id="0">
    <w:p w14:paraId="335B2909" w14:textId="77777777" w:rsidR="00147955" w:rsidRDefault="0014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C0C8" w14:textId="77777777" w:rsidR="00366F42" w:rsidRDefault="00366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1EB1"/>
    <w:multiLevelType w:val="hybridMultilevel"/>
    <w:tmpl w:val="45F88A9A"/>
    <w:numStyleLink w:val="Numbered"/>
  </w:abstractNum>
  <w:abstractNum w:abstractNumId="1" w15:restartNumberingAfterBreak="0">
    <w:nsid w:val="51F86E9F"/>
    <w:multiLevelType w:val="hybridMultilevel"/>
    <w:tmpl w:val="45F88A9A"/>
    <w:styleLink w:val="Numbered"/>
    <w:lvl w:ilvl="0" w:tplc="9A16A5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10F92A">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16A668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8B8B300">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AA2FA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4843AD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A48E63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E687A6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52B30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2379075">
    <w:abstractNumId w:val="1"/>
  </w:num>
  <w:num w:numId="2" w16cid:durableId="17465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42"/>
    <w:rsid w:val="00147955"/>
    <w:rsid w:val="00366F42"/>
    <w:rsid w:val="00B81FC0"/>
    <w:rsid w:val="00BA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5A9C"/>
  <w15:docId w15:val="{F3F4EAD8-F1D8-4FA7-A691-84CB5224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Ferradino</cp:lastModifiedBy>
  <cp:revision>2</cp:revision>
  <dcterms:created xsi:type="dcterms:W3CDTF">2024-03-01T02:20:00Z</dcterms:created>
  <dcterms:modified xsi:type="dcterms:W3CDTF">2024-03-01T02:20:00Z</dcterms:modified>
</cp:coreProperties>
</file>